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BB" w:rsidRPr="00804A79" w:rsidRDefault="00804A79" w:rsidP="00804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04A7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информатике 10-11 класс базовый уровень</w:t>
      </w:r>
    </w:p>
    <w:bookmarkEnd w:id="0"/>
    <w:p w:rsidR="00804A79" w:rsidRPr="00F64184" w:rsidRDefault="00804A79" w:rsidP="00804A79">
      <w:pPr>
        <w:ind w:firstLine="567"/>
        <w:jc w:val="both"/>
        <w:rPr>
          <w:rFonts w:ascii="Times New Roman" w:eastAsia="Times New Roman" w:hAnsi="Times New Roman" w:cs="Times New Roman"/>
        </w:rPr>
      </w:pPr>
      <w:r w:rsidRPr="00F64184">
        <w:rPr>
          <w:rFonts w:ascii="Times New Roman" w:eastAsia="Times New Roman" w:hAnsi="Times New Roman" w:cs="Times New Roman"/>
        </w:rPr>
        <w:t xml:space="preserve">Рабочая программа по предмету «Информатика и ИКТ» составлена на основе следующих нормативно-правовых документов: </w:t>
      </w:r>
    </w:p>
    <w:p w:rsidR="00804A79" w:rsidRPr="00F64184" w:rsidRDefault="00804A79" w:rsidP="00804A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184">
        <w:rPr>
          <w:rFonts w:ascii="Times New Roman" w:eastAsia="Times New Roman" w:hAnsi="Times New Roman" w:cs="Times New Roman"/>
        </w:rPr>
        <w:t>Федеральный компонент государственного стандарта (начального общего образовани</w:t>
      </w:r>
      <w:r>
        <w:rPr>
          <w:rFonts w:ascii="Times New Roman" w:eastAsia="Times New Roman" w:hAnsi="Times New Roman" w:cs="Times New Roman"/>
        </w:rPr>
        <w:t>я, основного общего образования</w:t>
      </w:r>
      <w:r w:rsidRPr="00F64184">
        <w:rPr>
          <w:rFonts w:ascii="Times New Roman" w:eastAsia="Times New Roman" w:hAnsi="Times New Roman" w:cs="Times New Roman"/>
        </w:rPr>
        <w:t>) по информатике и ИКТ, утвержден приказом Минобразования России от 5.03.2004 г. № 1089.</w:t>
      </w:r>
    </w:p>
    <w:p w:rsidR="00804A79" w:rsidRPr="00F64184" w:rsidRDefault="00804A79" w:rsidP="00804A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184">
        <w:rPr>
          <w:rFonts w:ascii="Times New Roman" w:eastAsia="Times New Roman" w:hAnsi="Times New Roman" w:cs="Times New Roman"/>
        </w:rPr>
        <w:t>Закон Российской Федерации «Об образовании» (статья 7).</w:t>
      </w:r>
    </w:p>
    <w:p w:rsidR="00804A79" w:rsidRPr="00F64184" w:rsidRDefault="00804A79" w:rsidP="00804A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64184">
        <w:rPr>
          <w:rFonts w:ascii="Times New Roman" w:eastAsia="Times New Roman" w:hAnsi="Times New Roman" w:cs="Times New Roman"/>
        </w:rPr>
        <w:t>Угринович</w:t>
      </w:r>
      <w:proofErr w:type="spellEnd"/>
      <w:r w:rsidRPr="00F64184">
        <w:rPr>
          <w:rFonts w:ascii="Times New Roman" w:eastAsia="Times New Roman" w:hAnsi="Times New Roman" w:cs="Times New Roman"/>
        </w:rPr>
        <w:t xml:space="preserve"> Н.Д. Программа по информатике и ИКТ на базовом уровне (10 – 11 класс). Сборник: Программы для общеобразовательных учреждений. 2-11 классы / Сост.: М.Н. Бородин. – М.: БИНОМ. Лаборатория знаний, 2010. – 584с.</w:t>
      </w:r>
    </w:p>
    <w:p w:rsidR="00804A79" w:rsidRPr="00F64184" w:rsidRDefault="00804A79" w:rsidP="00804A79">
      <w:pPr>
        <w:ind w:left="20"/>
        <w:rPr>
          <w:rStyle w:val="20"/>
          <w:rFonts w:eastAsiaTheme="minorHAnsi"/>
          <w:sz w:val="24"/>
          <w:szCs w:val="24"/>
        </w:rPr>
      </w:pPr>
    </w:p>
    <w:p w:rsidR="00804A79" w:rsidRPr="00F64184" w:rsidRDefault="00804A79" w:rsidP="00804A79">
      <w:pPr>
        <w:ind w:left="20"/>
        <w:rPr>
          <w:b/>
          <w:sz w:val="24"/>
          <w:szCs w:val="24"/>
        </w:rPr>
      </w:pPr>
      <w:r w:rsidRPr="00F64184">
        <w:rPr>
          <w:rStyle w:val="20"/>
          <w:rFonts w:eastAsiaTheme="minorHAnsi"/>
          <w:sz w:val="24"/>
          <w:szCs w:val="24"/>
        </w:rPr>
        <w:t>Изучение информатики и ИКТ в старшей школе на базовом уровне направлено на достижение следующих целей:</w:t>
      </w:r>
    </w:p>
    <w:p w:rsidR="00804A79" w:rsidRPr="00F64184" w:rsidRDefault="00804A79" w:rsidP="00804A79">
      <w:pPr>
        <w:pStyle w:val="4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ind w:left="20" w:right="20"/>
        <w:rPr>
          <w:sz w:val="24"/>
          <w:szCs w:val="24"/>
        </w:rPr>
      </w:pPr>
      <w:r w:rsidRPr="00F64184">
        <w:rPr>
          <w:b/>
          <w:sz w:val="24"/>
          <w:szCs w:val="24"/>
        </w:rPr>
        <w:t>освоение</w:t>
      </w:r>
      <w:r w:rsidRPr="00F64184">
        <w:rPr>
          <w:sz w:val="24"/>
          <w:szCs w:val="24"/>
        </w:rPr>
        <w:t xml:space="preserve"> системы базовых знаний, отражающих вклад информатики в формиро</w:t>
      </w:r>
      <w:r w:rsidRPr="00F64184">
        <w:rPr>
          <w:sz w:val="24"/>
          <w:szCs w:val="24"/>
        </w:rPr>
        <w:softHyphen/>
        <w:t>вание современной научной картины мира, роль информационных процессов в обществе, биологических и технических системах;</w:t>
      </w:r>
    </w:p>
    <w:p w:rsidR="00804A79" w:rsidRPr="00F64184" w:rsidRDefault="00804A79" w:rsidP="00804A79">
      <w:pPr>
        <w:pStyle w:val="4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ind w:left="20" w:right="20"/>
        <w:rPr>
          <w:sz w:val="24"/>
          <w:szCs w:val="24"/>
        </w:rPr>
      </w:pPr>
      <w:r w:rsidRPr="00F64184">
        <w:rPr>
          <w:b/>
          <w:sz w:val="24"/>
          <w:szCs w:val="24"/>
        </w:rPr>
        <w:t>овладение</w:t>
      </w:r>
      <w:r w:rsidRPr="00F64184">
        <w:rPr>
          <w:sz w:val="24"/>
          <w:szCs w:val="24"/>
        </w:rPr>
        <w:t xml:space="preserve"> умениями применять, анализировать, преобразовывать информаци</w:t>
      </w:r>
      <w:r w:rsidRPr="00F64184">
        <w:rPr>
          <w:sz w:val="24"/>
          <w:szCs w:val="24"/>
        </w:rPr>
        <w:softHyphen/>
        <w:t>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</w:t>
      </w:r>
      <w:r w:rsidRPr="00F64184">
        <w:rPr>
          <w:sz w:val="24"/>
          <w:szCs w:val="24"/>
        </w:rPr>
        <w:softHyphen/>
        <w:t>циплин;</w:t>
      </w:r>
    </w:p>
    <w:p w:rsidR="00804A79" w:rsidRPr="00F64184" w:rsidRDefault="00804A79" w:rsidP="00804A79">
      <w:pPr>
        <w:pStyle w:val="4"/>
        <w:numPr>
          <w:ilvl w:val="0"/>
          <w:numId w:val="1"/>
        </w:numPr>
        <w:shd w:val="clear" w:color="auto" w:fill="auto"/>
        <w:tabs>
          <w:tab w:val="left" w:pos="999"/>
        </w:tabs>
        <w:spacing w:before="0"/>
        <w:ind w:left="20" w:right="20"/>
        <w:rPr>
          <w:sz w:val="24"/>
          <w:szCs w:val="24"/>
        </w:rPr>
      </w:pPr>
      <w:r w:rsidRPr="00F64184">
        <w:rPr>
          <w:b/>
          <w:sz w:val="24"/>
          <w:szCs w:val="24"/>
        </w:rPr>
        <w:t>развитие</w:t>
      </w:r>
      <w:r w:rsidRPr="00F64184">
        <w:rPr>
          <w:sz w:val="24"/>
          <w:szCs w:val="24"/>
        </w:rPr>
        <w:t xml:space="preserve"> познавательных интересов, интеллектуальных и творческих способно</w:t>
      </w:r>
      <w:r w:rsidRPr="00F64184">
        <w:rPr>
          <w:sz w:val="24"/>
          <w:szCs w:val="24"/>
        </w:rPr>
        <w:softHyphen/>
        <w:t>стей путем освоения и использования методов информатики и средств ИКТ при изучении различных учебных предметов;</w:t>
      </w:r>
    </w:p>
    <w:p w:rsidR="00804A79" w:rsidRPr="00F64184" w:rsidRDefault="00804A79" w:rsidP="00804A79">
      <w:pPr>
        <w:pStyle w:val="4"/>
        <w:numPr>
          <w:ilvl w:val="0"/>
          <w:numId w:val="1"/>
        </w:numPr>
        <w:shd w:val="clear" w:color="auto" w:fill="auto"/>
        <w:tabs>
          <w:tab w:val="left" w:pos="1004"/>
        </w:tabs>
        <w:spacing w:before="0"/>
        <w:ind w:left="20" w:right="20"/>
        <w:rPr>
          <w:sz w:val="24"/>
          <w:szCs w:val="24"/>
        </w:rPr>
      </w:pPr>
      <w:r w:rsidRPr="00F64184">
        <w:rPr>
          <w:b/>
          <w:sz w:val="24"/>
          <w:szCs w:val="24"/>
        </w:rPr>
        <w:t>воспитание</w:t>
      </w:r>
      <w:r w:rsidRPr="00F64184">
        <w:rPr>
          <w:sz w:val="24"/>
          <w:szCs w:val="24"/>
        </w:rPr>
        <w:t xml:space="preserve"> ответственного отношения к соблюдению этических и правовых норм информационной деятельности;</w:t>
      </w:r>
    </w:p>
    <w:p w:rsidR="00804A79" w:rsidRPr="00F64184" w:rsidRDefault="00804A79" w:rsidP="00804A79">
      <w:pPr>
        <w:pStyle w:val="4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74" w:lineRule="exact"/>
        <w:ind w:left="20" w:right="20"/>
        <w:rPr>
          <w:sz w:val="24"/>
          <w:szCs w:val="24"/>
        </w:rPr>
      </w:pPr>
      <w:r w:rsidRPr="00F64184">
        <w:rPr>
          <w:b/>
          <w:sz w:val="24"/>
          <w:szCs w:val="24"/>
        </w:rPr>
        <w:t>приобретение опыта</w:t>
      </w:r>
      <w:r w:rsidRPr="00F64184">
        <w:rPr>
          <w:sz w:val="24"/>
          <w:szCs w:val="24"/>
        </w:rPr>
        <w:t xml:space="preserve"> использования информационных технологий в индивиду</w:t>
      </w:r>
      <w:r w:rsidRPr="00F64184">
        <w:rPr>
          <w:sz w:val="24"/>
          <w:szCs w:val="24"/>
        </w:rPr>
        <w:softHyphen/>
        <w:t>альной и коллективной учебной и познавательной, в том числе проектной деятельности.</w:t>
      </w:r>
    </w:p>
    <w:p w:rsidR="00804A79" w:rsidRPr="00F64184" w:rsidRDefault="00804A79" w:rsidP="00804A79">
      <w:pPr>
        <w:pStyle w:val="4"/>
        <w:shd w:val="clear" w:color="auto" w:fill="auto"/>
        <w:spacing w:before="0" w:line="274" w:lineRule="exact"/>
        <w:ind w:left="20" w:right="20"/>
        <w:rPr>
          <w:sz w:val="24"/>
          <w:szCs w:val="24"/>
        </w:rPr>
      </w:pPr>
      <w:r w:rsidRPr="00F64184">
        <w:rPr>
          <w:sz w:val="24"/>
          <w:szCs w:val="24"/>
        </w:rPr>
        <w:t>Основная</w:t>
      </w:r>
      <w:r w:rsidRPr="00F64184">
        <w:rPr>
          <w:rStyle w:val="a7"/>
          <w:sz w:val="24"/>
          <w:szCs w:val="24"/>
        </w:rPr>
        <w:t xml:space="preserve"> задача</w:t>
      </w:r>
      <w:r w:rsidRPr="00F64184">
        <w:rPr>
          <w:sz w:val="24"/>
          <w:szCs w:val="24"/>
        </w:rPr>
        <w:t xml:space="preserve"> базового уровня старшей школы состоит в изучении</w:t>
      </w:r>
      <w:r w:rsidRPr="00F64184">
        <w:rPr>
          <w:rStyle w:val="a6"/>
          <w:sz w:val="24"/>
          <w:szCs w:val="24"/>
        </w:rPr>
        <w:t xml:space="preserve"> общих зако</w:t>
      </w:r>
      <w:r w:rsidRPr="00F64184">
        <w:rPr>
          <w:rStyle w:val="a6"/>
          <w:sz w:val="24"/>
          <w:szCs w:val="24"/>
        </w:rPr>
        <w:softHyphen/>
        <w:t>номерностей функционирования, создания</w:t>
      </w:r>
      <w:r w:rsidRPr="00F64184">
        <w:rPr>
          <w:sz w:val="24"/>
          <w:szCs w:val="24"/>
        </w:rPr>
        <w:t xml:space="preserve"> и</w:t>
      </w:r>
      <w:r w:rsidRPr="00F64184">
        <w:rPr>
          <w:rStyle w:val="a6"/>
          <w:sz w:val="24"/>
          <w:szCs w:val="24"/>
        </w:rPr>
        <w:t xml:space="preserve"> применения</w:t>
      </w:r>
      <w:r w:rsidRPr="00F64184">
        <w:rPr>
          <w:sz w:val="24"/>
          <w:szCs w:val="24"/>
        </w:rPr>
        <w:t xml:space="preserve"> информационных систем, пре</w:t>
      </w:r>
      <w:r w:rsidRPr="00F64184">
        <w:rPr>
          <w:sz w:val="24"/>
          <w:szCs w:val="24"/>
        </w:rPr>
        <w:softHyphen/>
        <w:t>имущественно автоматизированных.</w:t>
      </w:r>
    </w:p>
    <w:p w:rsidR="00804A79" w:rsidRPr="00F64184" w:rsidRDefault="00804A79" w:rsidP="00804A79">
      <w:pPr>
        <w:pStyle w:val="4"/>
        <w:shd w:val="clear" w:color="auto" w:fill="auto"/>
        <w:spacing w:before="0" w:line="274" w:lineRule="exact"/>
        <w:ind w:left="20" w:right="20"/>
        <w:rPr>
          <w:sz w:val="24"/>
          <w:szCs w:val="24"/>
        </w:rPr>
      </w:pPr>
      <w:r w:rsidRPr="00F64184">
        <w:rPr>
          <w:sz w:val="24"/>
          <w:szCs w:val="24"/>
        </w:rPr>
        <w:t>С точки зрения</w:t>
      </w:r>
      <w:r w:rsidRPr="00F64184">
        <w:rPr>
          <w:rStyle w:val="a6"/>
          <w:sz w:val="24"/>
          <w:szCs w:val="24"/>
        </w:rPr>
        <w:t xml:space="preserve"> содержания</w:t>
      </w:r>
      <w:r w:rsidRPr="00F64184">
        <w:rPr>
          <w:sz w:val="24"/>
          <w:szCs w:val="24"/>
        </w:rPr>
        <w:t xml:space="preserve"> это позволяет развить основы системного видения мира, расширить возможности информационного моделиро</w:t>
      </w:r>
      <w:r w:rsidRPr="00F64184">
        <w:rPr>
          <w:sz w:val="24"/>
          <w:szCs w:val="24"/>
        </w:rPr>
        <w:softHyphen/>
        <w:t xml:space="preserve">вания, обеспечив тем самым значительное расширение и углубление </w:t>
      </w:r>
      <w:proofErr w:type="spellStart"/>
      <w:r w:rsidRPr="00F64184">
        <w:rPr>
          <w:sz w:val="24"/>
          <w:szCs w:val="24"/>
        </w:rPr>
        <w:t>межпредметных</w:t>
      </w:r>
      <w:proofErr w:type="spellEnd"/>
      <w:r w:rsidRPr="00F64184">
        <w:rPr>
          <w:sz w:val="24"/>
          <w:szCs w:val="24"/>
        </w:rPr>
        <w:t xml:space="preserve"> свя</w:t>
      </w:r>
      <w:r w:rsidRPr="00F64184">
        <w:rPr>
          <w:sz w:val="24"/>
          <w:szCs w:val="24"/>
        </w:rPr>
        <w:softHyphen/>
        <w:t xml:space="preserve">зей информатики с другими дисциплинами. </w:t>
      </w:r>
    </w:p>
    <w:p w:rsidR="00804A79" w:rsidRPr="00F64184" w:rsidRDefault="00804A79" w:rsidP="00804A79">
      <w:pPr>
        <w:pStyle w:val="4"/>
        <w:shd w:val="clear" w:color="auto" w:fill="auto"/>
        <w:spacing w:before="0" w:line="274" w:lineRule="exact"/>
        <w:ind w:left="20" w:right="20"/>
        <w:rPr>
          <w:sz w:val="24"/>
          <w:szCs w:val="24"/>
        </w:rPr>
      </w:pPr>
      <w:r w:rsidRPr="00F64184">
        <w:rPr>
          <w:sz w:val="24"/>
          <w:szCs w:val="24"/>
        </w:rPr>
        <w:t>С точки зрения</w:t>
      </w:r>
      <w:r w:rsidRPr="00F64184">
        <w:rPr>
          <w:rStyle w:val="a6"/>
          <w:sz w:val="24"/>
          <w:szCs w:val="24"/>
        </w:rPr>
        <w:t xml:space="preserve"> деятельности,</w:t>
      </w:r>
      <w:r w:rsidRPr="00F64184">
        <w:rPr>
          <w:sz w:val="24"/>
          <w:szCs w:val="24"/>
        </w:rPr>
        <w:t xml:space="preserve"> это дает воз</w:t>
      </w:r>
      <w:r w:rsidRPr="00F64184">
        <w:rPr>
          <w:sz w:val="24"/>
          <w:szCs w:val="24"/>
        </w:rPr>
        <w:softHyphen/>
        <w:t>можность сформировать методологию использования основных автоматизированных</w:t>
      </w:r>
      <w:r w:rsidRPr="00F64184">
        <w:rPr>
          <w:rStyle w:val="a6"/>
          <w:sz w:val="24"/>
          <w:szCs w:val="24"/>
        </w:rPr>
        <w:t xml:space="preserve"> ин</w:t>
      </w:r>
      <w:r w:rsidRPr="00F64184">
        <w:rPr>
          <w:rStyle w:val="a6"/>
          <w:sz w:val="24"/>
          <w:szCs w:val="24"/>
        </w:rPr>
        <w:softHyphen/>
        <w:t>формационных систем в решении конкретных задач,</w:t>
      </w:r>
      <w:r w:rsidRPr="00F64184">
        <w:rPr>
          <w:sz w:val="24"/>
          <w:szCs w:val="24"/>
        </w:rPr>
        <w:t xml:space="preserve"> связанных с анализом и представле</w:t>
      </w:r>
      <w:r w:rsidRPr="00F64184">
        <w:rPr>
          <w:sz w:val="24"/>
          <w:szCs w:val="24"/>
        </w:rPr>
        <w:softHyphen/>
        <w:t>нием основных информационных процессов.</w:t>
      </w:r>
    </w:p>
    <w:p w:rsidR="00804A79" w:rsidRPr="00F64184" w:rsidRDefault="00804A79" w:rsidP="00804A79">
      <w:pPr>
        <w:pStyle w:val="4"/>
        <w:shd w:val="clear" w:color="auto" w:fill="auto"/>
        <w:spacing w:before="0" w:line="274" w:lineRule="exact"/>
        <w:ind w:right="20"/>
        <w:rPr>
          <w:sz w:val="24"/>
          <w:szCs w:val="24"/>
        </w:rPr>
      </w:pPr>
      <w:r w:rsidRPr="00F64184">
        <w:rPr>
          <w:sz w:val="24"/>
          <w:szCs w:val="24"/>
        </w:rPr>
        <w:t>Преподавание курса ориентировано на использование учебного и программно- методического комплекса, в который входят:</w:t>
      </w:r>
    </w:p>
    <w:p w:rsidR="00804A79" w:rsidRPr="00F64184" w:rsidRDefault="00804A79" w:rsidP="00804A79">
      <w:pPr>
        <w:pStyle w:val="a8"/>
        <w:numPr>
          <w:ilvl w:val="0"/>
          <w:numId w:val="2"/>
        </w:numPr>
        <w:spacing w:line="274" w:lineRule="exact"/>
        <w:ind w:right="20"/>
        <w:jc w:val="both"/>
        <w:rPr>
          <w:rFonts w:ascii="Times New Roman" w:hAnsi="Times New Roman" w:cs="Times New Roman"/>
        </w:rPr>
      </w:pPr>
      <w:r w:rsidRPr="00F64184">
        <w:rPr>
          <w:rFonts w:ascii="Times New Roman" w:eastAsia="Times New Roman" w:hAnsi="Times New Roman" w:cs="Times New Roman"/>
        </w:rPr>
        <w:t>учебник «</w:t>
      </w:r>
      <w:proofErr w:type="spellStart"/>
      <w:r w:rsidRPr="00F64184">
        <w:rPr>
          <w:rFonts w:ascii="Times New Roman" w:eastAsia="Times New Roman" w:hAnsi="Times New Roman" w:cs="Times New Roman"/>
        </w:rPr>
        <w:t>Угринович</w:t>
      </w:r>
      <w:proofErr w:type="spellEnd"/>
      <w:r w:rsidRPr="00F64184">
        <w:rPr>
          <w:rFonts w:ascii="Times New Roman" w:eastAsia="Times New Roman" w:hAnsi="Times New Roman" w:cs="Times New Roman"/>
        </w:rPr>
        <w:t xml:space="preserve"> Н.Д. Информатика и ИКТ: учебник для 10 класса / Н.Д. </w:t>
      </w:r>
      <w:proofErr w:type="spellStart"/>
      <w:r w:rsidRPr="00F64184">
        <w:rPr>
          <w:rFonts w:ascii="Times New Roman" w:eastAsia="Times New Roman" w:hAnsi="Times New Roman" w:cs="Times New Roman"/>
        </w:rPr>
        <w:t>Угринович</w:t>
      </w:r>
      <w:proofErr w:type="spellEnd"/>
      <w:r w:rsidRPr="00F64184">
        <w:rPr>
          <w:rFonts w:ascii="Times New Roman" w:eastAsia="Times New Roman" w:hAnsi="Times New Roman" w:cs="Times New Roman"/>
        </w:rPr>
        <w:t xml:space="preserve">. - </w:t>
      </w:r>
      <w:proofErr w:type="gramStart"/>
      <w:r w:rsidRPr="00F64184">
        <w:rPr>
          <w:rFonts w:ascii="Times New Roman" w:eastAsia="Times New Roman" w:hAnsi="Times New Roman" w:cs="Times New Roman"/>
        </w:rPr>
        <w:t>М.:БИНОМ</w:t>
      </w:r>
      <w:proofErr w:type="gramEnd"/>
      <w:r w:rsidRPr="00F64184">
        <w:rPr>
          <w:rFonts w:ascii="Times New Roman" w:eastAsia="Times New Roman" w:hAnsi="Times New Roman" w:cs="Times New Roman"/>
        </w:rPr>
        <w:t>. Лаборатория знаний, 2010»;</w:t>
      </w:r>
    </w:p>
    <w:p w:rsidR="00804A79" w:rsidRPr="00F64184" w:rsidRDefault="00804A79" w:rsidP="00804A79">
      <w:pPr>
        <w:pStyle w:val="4"/>
        <w:numPr>
          <w:ilvl w:val="0"/>
          <w:numId w:val="2"/>
        </w:numPr>
        <w:shd w:val="clear" w:color="auto" w:fill="auto"/>
        <w:spacing w:before="0" w:line="274" w:lineRule="exact"/>
        <w:ind w:right="20"/>
        <w:rPr>
          <w:sz w:val="24"/>
          <w:szCs w:val="24"/>
        </w:rPr>
      </w:pPr>
      <w:r w:rsidRPr="00F64184">
        <w:rPr>
          <w:sz w:val="24"/>
          <w:szCs w:val="24"/>
        </w:rPr>
        <w:t>учебник «</w:t>
      </w:r>
      <w:proofErr w:type="spellStart"/>
      <w:r w:rsidRPr="00F64184">
        <w:rPr>
          <w:sz w:val="24"/>
          <w:szCs w:val="24"/>
        </w:rPr>
        <w:t>Угринович</w:t>
      </w:r>
      <w:proofErr w:type="spellEnd"/>
      <w:r w:rsidRPr="00F64184">
        <w:rPr>
          <w:sz w:val="24"/>
          <w:szCs w:val="24"/>
        </w:rPr>
        <w:t xml:space="preserve"> Н.Д. Информатика и ИКТ: учебник для 11 класса / Н.Д. </w:t>
      </w:r>
      <w:proofErr w:type="spellStart"/>
      <w:r w:rsidRPr="00F64184">
        <w:rPr>
          <w:sz w:val="24"/>
          <w:szCs w:val="24"/>
        </w:rPr>
        <w:t>Угринович</w:t>
      </w:r>
      <w:proofErr w:type="spellEnd"/>
      <w:r w:rsidRPr="00F64184">
        <w:rPr>
          <w:sz w:val="24"/>
          <w:szCs w:val="24"/>
        </w:rPr>
        <w:t xml:space="preserve">. - </w:t>
      </w:r>
      <w:proofErr w:type="gramStart"/>
      <w:r w:rsidRPr="00F64184">
        <w:rPr>
          <w:sz w:val="24"/>
          <w:szCs w:val="24"/>
        </w:rPr>
        <w:t>М.:БИНОМ</w:t>
      </w:r>
      <w:proofErr w:type="gramEnd"/>
      <w:r w:rsidRPr="00F64184">
        <w:rPr>
          <w:sz w:val="24"/>
          <w:szCs w:val="24"/>
        </w:rPr>
        <w:t>. Лаборатория знаний, 2010»;</w:t>
      </w:r>
    </w:p>
    <w:p w:rsidR="00804A79" w:rsidRPr="00F64184" w:rsidRDefault="00804A79" w:rsidP="00804A79">
      <w:pPr>
        <w:pStyle w:val="4"/>
        <w:numPr>
          <w:ilvl w:val="0"/>
          <w:numId w:val="2"/>
        </w:numPr>
        <w:shd w:val="clear" w:color="auto" w:fill="auto"/>
        <w:spacing w:before="0" w:line="274" w:lineRule="exact"/>
        <w:ind w:right="20"/>
        <w:rPr>
          <w:sz w:val="24"/>
          <w:szCs w:val="24"/>
        </w:rPr>
      </w:pPr>
      <w:r w:rsidRPr="00F64184">
        <w:rPr>
          <w:sz w:val="24"/>
          <w:szCs w:val="24"/>
        </w:rPr>
        <w:t xml:space="preserve">методическое пособие для учителя «Преподавание курса «Информатика и ИКТ» в основной и старшей школе.8-11 классы: методическое пособие / Н.Д. </w:t>
      </w:r>
      <w:proofErr w:type="spellStart"/>
      <w:r w:rsidRPr="00F64184">
        <w:rPr>
          <w:sz w:val="24"/>
          <w:szCs w:val="24"/>
        </w:rPr>
        <w:t>Угринович</w:t>
      </w:r>
      <w:proofErr w:type="spellEnd"/>
      <w:r w:rsidRPr="00F64184">
        <w:rPr>
          <w:sz w:val="24"/>
          <w:szCs w:val="24"/>
        </w:rPr>
        <w:t>- М.: БИНОМ. Лаборатория знаний, 2008»;</w:t>
      </w:r>
    </w:p>
    <w:p w:rsidR="00804A79" w:rsidRPr="00F64184" w:rsidRDefault="00804A79" w:rsidP="00804A79">
      <w:pPr>
        <w:pStyle w:val="4"/>
        <w:numPr>
          <w:ilvl w:val="0"/>
          <w:numId w:val="2"/>
        </w:numPr>
        <w:shd w:val="clear" w:color="auto" w:fill="auto"/>
        <w:spacing w:before="0" w:line="274" w:lineRule="exact"/>
        <w:rPr>
          <w:sz w:val="24"/>
          <w:szCs w:val="24"/>
        </w:rPr>
      </w:pPr>
      <w:r w:rsidRPr="00F64184">
        <w:rPr>
          <w:sz w:val="24"/>
          <w:szCs w:val="24"/>
        </w:rPr>
        <w:t>комплект цифровых образовательных ресурсов.</w:t>
      </w:r>
    </w:p>
    <w:p w:rsidR="00804A79" w:rsidRPr="00F64184" w:rsidRDefault="00804A79" w:rsidP="00804A79">
      <w:pPr>
        <w:pStyle w:val="4"/>
        <w:shd w:val="clear" w:color="auto" w:fill="auto"/>
        <w:spacing w:before="0" w:line="274" w:lineRule="exact"/>
        <w:ind w:left="20" w:right="20"/>
        <w:rPr>
          <w:sz w:val="24"/>
          <w:szCs w:val="24"/>
        </w:rPr>
      </w:pPr>
    </w:p>
    <w:p w:rsidR="00804A79" w:rsidRDefault="00804A79" w:rsidP="00804A79">
      <w:pPr>
        <w:pStyle w:val="4"/>
        <w:shd w:val="clear" w:color="auto" w:fill="auto"/>
        <w:spacing w:before="0" w:line="274" w:lineRule="exact"/>
        <w:ind w:left="20" w:right="20"/>
        <w:rPr>
          <w:sz w:val="24"/>
          <w:szCs w:val="24"/>
        </w:rPr>
      </w:pPr>
      <w:r w:rsidRPr="00F64184">
        <w:rPr>
          <w:sz w:val="24"/>
          <w:szCs w:val="24"/>
        </w:rPr>
        <w:lastRenderedPageBreak/>
        <w:t>В авторском тематическом планировании отводится на изучение предмета в 10 и 11 классах по35 часов.</w:t>
      </w:r>
    </w:p>
    <w:p w:rsidR="00804A79" w:rsidRDefault="00804A79" w:rsidP="00804A79">
      <w:pPr>
        <w:jc w:val="center"/>
      </w:pPr>
    </w:p>
    <w:sectPr w:rsidR="0080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2DC"/>
    <w:multiLevelType w:val="multilevel"/>
    <w:tmpl w:val="4B7679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5C5135"/>
    <w:multiLevelType w:val="hybridMultilevel"/>
    <w:tmpl w:val="6F965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79"/>
    <w:rsid w:val="00710EBB"/>
    <w:rsid w:val="00804A79"/>
    <w:rsid w:val="00EE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04816-91B4-4DA0-8868-7456775F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EE0915"/>
    <w:pPr>
      <w:jc w:val="center"/>
    </w:pPr>
    <w:rPr>
      <w:rFonts w:ascii="Monotype Corsiva" w:hAnsi="Monotype Corsiva"/>
      <w:b/>
      <w:color w:val="C00000"/>
      <w:sz w:val="28"/>
    </w:rPr>
  </w:style>
  <w:style w:type="character" w:customStyle="1" w:styleId="a4">
    <w:name w:val="мой стиль Знак"/>
    <w:basedOn w:val="a0"/>
    <w:link w:val="a3"/>
    <w:rsid w:val="00EE0915"/>
    <w:rPr>
      <w:rFonts w:ascii="Monotype Corsiva" w:hAnsi="Monotype Corsiva"/>
      <w:b/>
      <w:color w:val="C00000"/>
      <w:sz w:val="28"/>
    </w:rPr>
  </w:style>
  <w:style w:type="character" w:customStyle="1" w:styleId="a5">
    <w:name w:val="Основной текст_"/>
    <w:basedOn w:val="a0"/>
    <w:link w:val="4"/>
    <w:rsid w:val="00804A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5"/>
    <w:rsid w:val="00804A7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rsid w:val="00804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2"/>
    <w:rsid w:val="00804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5"/>
    <w:rsid w:val="00804A7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804A79"/>
    <w:pPr>
      <w:shd w:val="clear" w:color="auto" w:fill="FFFFFF"/>
      <w:spacing w:before="420" w:after="0" w:line="278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List Paragraph"/>
    <w:basedOn w:val="a"/>
    <w:uiPriority w:val="34"/>
    <w:qFormat/>
    <w:rsid w:val="00804A7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2019-11-08T12:18:00Z</dcterms:created>
  <dcterms:modified xsi:type="dcterms:W3CDTF">2019-11-08T12:19:00Z</dcterms:modified>
</cp:coreProperties>
</file>